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D88D0" w14:textId="77777777" w:rsidR="00C00712" w:rsidRPr="0076165C" w:rsidRDefault="00C0071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6218C6" w14:textId="2854DA95" w:rsidR="0076165C" w:rsidRPr="0076165C" w:rsidRDefault="00211D48">
      <w:pPr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Events</w:t>
      </w:r>
      <w:r w:rsidR="0076165C"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  <w:r w:rsidR="0076165C" w:rsidRPr="0076165C">
        <w:rPr>
          <w:rFonts w:ascii="Times New Roman" w:hAnsi="Times New Roman" w:cs="Times New Roman"/>
          <w:b/>
          <w:bCs/>
          <w:sz w:val="56"/>
          <w:szCs w:val="56"/>
        </w:rPr>
        <w:t xml:space="preserve">takes </w:t>
      </w:r>
      <w:r w:rsidR="0076165C">
        <w:rPr>
          <w:rFonts w:ascii="Times New Roman" w:hAnsi="Times New Roman" w:cs="Times New Roman"/>
          <w:b/>
          <w:bCs/>
          <w:sz w:val="56"/>
          <w:szCs w:val="56"/>
        </w:rPr>
        <w:t xml:space="preserve">a </w:t>
      </w:r>
      <w:r w:rsidR="0076165C" w:rsidRPr="0076165C">
        <w:rPr>
          <w:rFonts w:ascii="Times New Roman" w:hAnsi="Times New Roman" w:cs="Times New Roman"/>
          <w:b/>
          <w:bCs/>
          <w:sz w:val="56"/>
          <w:szCs w:val="56"/>
        </w:rPr>
        <w:t>tragic turn in th</w:t>
      </w:r>
      <w:r w:rsidR="0076165C">
        <w:rPr>
          <w:rFonts w:ascii="Times New Roman" w:hAnsi="Times New Roman" w:cs="Times New Roman"/>
          <w:b/>
          <w:bCs/>
          <w:sz w:val="56"/>
          <w:szCs w:val="56"/>
        </w:rPr>
        <w:t>ese</w:t>
      </w:r>
      <w:r w:rsidR="0076165C" w:rsidRPr="0076165C">
        <w:rPr>
          <w:rFonts w:ascii="Times New Roman" w:hAnsi="Times New Roman" w:cs="Times New Roman"/>
          <w:b/>
          <w:bCs/>
          <w:sz w:val="56"/>
          <w:szCs w:val="56"/>
        </w:rPr>
        <w:t xml:space="preserve"> Halloween </w:t>
      </w:r>
      <w:r w:rsidR="0076165C">
        <w:rPr>
          <w:rFonts w:ascii="Times New Roman" w:hAnsi="Times New Roman" w:cs="Times New Roman"/>
          <w:b/>
          <w:bCs/>
          <w:sz w:val="56"/>
          <w:szCs w:val="56"/>
        </w:rPr>
        <w:t>vignettes</w:t>
      </w:r>
      <w:r>
        <w:rPr>
          <w:rFonts w:ascii="Times New Roman" w:hAnsi="Times New Roman" w:cs="Times New Roman"/>
          <w:b/>
          <w:bCs/>
          <w:sz w:val="56"/>
          <w:szCs w:val="56"/>
        </w:rPr>
        <w:t xml:space="preserve"> from our past</w:t>
      </w:r>
    </w:p>
    <w:p w14:paraId="664628C9" w14:textId="284E7CDA" w:rsidR="002C61A0" w:rsidRPr="002C61A0" w:rsidRDefault="007616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SPRING GROVE – </w:t>
      </w:r>
      <w:r w:rsidR="002C61A0" w:rsidRPr="002C61A0">
        <w:rPr>
          <w:rFonts w:ascii="Times New Roman" w:hAnsi="Times New Roman" w:cs="Times New Roman"/>
          <w:sz w:val="28"/>
          <w:szCs w:val="28"/>
        </w:rPr>
        <w:t>The W.A. McConnell Foundation</w:t>
      </w:r>
      <w:r w:rsidR="002C61A0">
        <w:rPr>
          <w:rFonts w:ascii="Times New Roman" w:hAnsi="Times New Roman" w:cs="Times New Roman"/>
          <w:sz w:val="28"/>
          <w:szCs w:val="28"/>
        </w:rPr>
        <w:t xml:space="preserve"> </w:t>
      </w:r>
      <w:r w:rsidR="002C61A0" w:rsidRPr="002C61A0">
        <w:rPr>
          <w:rFonts w:ascii="Times New Roman" w:hAnsi="Times New Roman" w:cs="Times New Roman"/>
          <w:sz w:val="28"/>
          <w:szCs w:val="28"/>
        </w:rPr>
        <w:t xml:space="preserve">presents </w:t>
      </w:r>
      <w:r w:rsidR="002C61A0" w:rsidRPr="002C61A0">
        <w:rPr>
          <w:rFonts w:ascii="Times New Roman" w:hAnsi="Times New Roman" w:cs="Times New Roman"/>
          <w:i/>
          <w:iCs/>
          <w:sz w:val="28"/>
          <w:szCs w:val="28"/>
        </w:rPr>
        <w:t>A Historic Halloween</w:t>
      </w:r>
      <w:r w:rsidR="002C61A0" w:rsidRPr="002C61A0">
        <w:rPr>
          <w:rFonts w:ascii="Times New Roman" w:hAnsi="Times New Roman" w:cs="Times New Roman"/>
          <w:sz w:val="28"/>
          <w:szCs w:val="28"/>
        </w:rPr>
        <w:t xml:space="preserve"> Thursday, Oct. 8, at the Burton Township Hall, 1917 Main St. in Spring Grove.</w:t>
      </w:r>
    </w:p>
    <w:p w14:paraId="5AC0B4D6" w14:textId="7383FB55" w:rsidR="002C61A0" w:rsidRPr="00495E90" w:rsidRDefault="002C61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Join the </w:t>
      </w:r>
      <w:r w:rsidR="00EE17AA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oundation, </w:t>
      </w:r>
      <w:r w:rsidRPr="002C61A0">
        <w:rPr>
          <w:rFonts w:ascii="Times New Roman" w:hAnsi="Times New Roman" w:cs="Times New Roman"/>
          <w:sz w:val="28"/>
          <w:szCs w:val="28"/>
        </w:rPr>
        <w:t xml:space="preserve">a nonprofit organization </w:t>
      </w:r>
      <w:r w:rsidR="00211D48">
        <w:rPr>
          <w:rFonts w:ascii="Times New Roman" w:hAnsi="Times New Roman" w:cs="Times New Roman"/>
          <w:sz w:val="28"/>
          <w:szCs w:val="28"/>
        </w:rPr>
        <w:t>dedicated to preserving</w:t>
      </w:r>
      <w:r w:rsidRPr="002C61A0">
        <w:rPr>
          <w:rFonts w:ascii="Times New Roman" w:hAnsi="Times New Roman" w:cs="Times New Roman"/>
          <w:sz w:val="28"/>
          <w:szCs w:val="28"/>
        </w:rPr>
        <w:t xml:space="preserve"> local history in the Richmond-Spring Grove area, </w:t>
      </w:r>
      <w:r w:rsidR="0076165C">
        <w:rPr>
          <w:rFonts w:ascii="Times New Roman" w:hAnsi="Times New Roman" w:cs="Times New Roman"/>
          <w:sz w:val="28"/>
          <w:szCs w:val="28"/>
        </w:rPr>
        <w:t xml:space="preserve">for </w:t>
      </w:r>
      <w:r>
        <w:rPr>
          <w:rFonts w:ascii="Times New Roman" w:hAnsi="Times New Roman" w:cs="Times New Roman"/>
          <w:sz w:val="28"/>
          <w:szCs w:val="28"/>
        </w:rPr>
        <w:t xml:space="preserve">a unique drama highlighting salacious cases from the county’s past. </w:t>
      </w:r>
      <w:r w:rsidRPr="00495E90">
        <w:rPr>
          <w:rFonts w:ascii="Times New Roman" w:hAnsi="Times New Roman" w:cs="Times New Roman"/>
          <w:i/>
          <w:iCs/>
          <w:sz w:val="28"/>
          <w:szCs w:val="28"/>
        </w:rPr>
        <w:t>Four Cases of Frightening Farewells</w:t>
      </w:r>
      <w:r w:rsidR="00495E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B28C5">
        <w:rPr>
          <w:rFonts w:ascii="Times New Roman" w:hAnsi="Times New Roman" w:cs="Times New Roman"/>
          <w:sz w:val="28"/>
          <w:szCs w:val="28"/>
        </w:rPr>
        <w:t>recounts</w:t>
      </w:r>
      <w:r w:rsidR="00EE17A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E17AA" w:rsidRPr="00EE17AA">
        <w:rPr>
          <w:rFonts w:ascii="Times New Roman" w:hAnsi="Times New Roman" w:cs="Times New Roman"/>
          <w:sz w:val="28"/>
          <w:szCs w:val="28"/>
        </w:rPr>
        <w:t>tragic</w:t>
      </w:r>
      <w:r w:rsidR="00EE17A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E17AA">
        <w:rPr>
          <w:rFonts w:ascii="Times New Roman" w:hAnsi="Times New Roman" w:cs="Times New Roman"/>
          <w:sz w:val="28"/>
          <w:szCs w:val="28"/>
        </w:rPr>
        <w:t>storm-related deaths at a Ringwood school, the deadly fallout from a bank robbery in McHenry, a farm killing in Solon Mills and a missing body in Spring Grove.</w:t>
      </w:r>
    </w:p>
    <w:p w14:paraId="6792B442" w14:textId="7D9BC419" w:rsidR="002C61A0" w:rsidRPr="002C61A0" w:rsidRDefault="007616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Find out how deadly life on the prairie could be.</w:t>
      </w:r>
    </w:p>
    <w:p w14:paraId="69B3D5CB" w14:textId="5C908217" w:rsidR="00211D48" w:rsidRDefault="00211D48" w:rsidP="002C61A0">
      <w:pPr>
        <w:pStyle w:val="p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Seating is limited. </w:t>
      </w:r>
      <w:r w:rsidR="002C61A0" w:rsidRPr="002C61A0">
        <w:rPr>
          <w:rFonts w:ascii="Times New Roman" w:hAnsi="Times New Roman"/>
          <w:sz w:val="28"/>
          <w:szCs w:val="28"/>
        </w:rPr>
        <w:t>Doors open at 6:30 p.m.</w:t>
      </w:r>
      <w:r w:rsidR="0076165C">
        <w:rPr>
          <w:rFonts w:ascii="Times New Roman" w:hAnsi="Times New Roman"/>
          <w:sz w:val="28"/>
          <w:szCs w:val="28"/>
        </w:rPr>
        <w:t xml:space="preserve"> The program begins at 7 p.m. </w:t>
      </w:r>
      <w:r w:rsidR="002C61A0" w:rsidRPr="002C61A0">
        <w:rPr>
          <w:rFonts w:ascii="Times New Roman" w:hAnsi="Times New Roman"/>
          <w:sz w:val="28"/>
          <w:szCs w:val="28"/>
        </w:rPr>
        <w:t>Admission</w:t>
      </w:r>
      <w:r w:rsidR="00EE17AA">
        <w:rPr>
          <w:rFonts w:ascii="Times New Roman" w:hAnsi="Times New Roman"/>
          <w:sz w:val="28"/>
          <w:szCs w:val="28"/>
        </w:rPr>
        <w:t xml:space="preserve"> is payable at door</w:t>
      </w:r>
      <w:r w:rsidR="002C61A0" w:rsidRPr="002C61A0">
        <w:rPr>
          <w:rFonts w:ascii="Times New Roman" w:hAnsi="Times New Roman"/>
          <w:sz w:val="28"/>
          <w:szCs w:val="28"/>
        </w:rPr>
        <w:t xml:space="preserve">: $9 for </w:t>
      </w:r>
      <w:r w:rsidR="00EE17AA">
        <w:rPr>
          <w:rFonts w:ascii="Times New Roman" w:hAnsi="Times New Roman"/>
          <w:sz w:val="28"/>
          <w:szCs w:val="28"/>
        </w:rPr>
        <w:t>f</w:t>
      </w:r>
      <w:r w:rsidR="002C61A0" w:rsidRPr="002C61A0">
        <w:rPr>
          <w:rFonts w:ascii="Times New Roman" w:hAnsi="Times New Roman"/>
          <w:sz w:val="28"/>
          <w:szCs w:val="28"/>
        </w:rPr>
        <w:t>oundation</w:t>
      </w:r>
      <w:r w:rsidR="0076165C">
        <w:rPr>
          <w:rFonts w:ascii="Times New Roman" w:hAnsi="Times New Roman"/>
          <w:sz w:val="28"/>
          <w:szCs w:val="28"/>
        </w:rPr>
        <w:t xml:space="preserve"> </w:t>
      </w:r>
      <w:r w:rsidR="002C61A0" w:rsidRPr="002C61A0">
        <w:rPr>
          <w:rFonts w:ascii="Times New Roman" w:hAnsi="Times New Roman"/>
          <w:sz w:val="28"/>
          <w:szCs w:val="28"/>
        </w:rPr>
        <w:t>members, $10 for nonmembers.</w:t>
      </w:r>
      <w:r>
        <w:rPr>
          <w:rFonts w:ascii="Times New Roman" w:hAnsi="Times New Roman"/>
          <w:sz w:val="28"/>
          <w:szCs w:val="28"/>
        </w:rPr>
        <w:t xml:space="preserve"> Important note: Because </w:t>
      </w:r>
      <w:r w:rsidR="004D2374">
        <w:rPr>
          <w:rFonts w:ascii="Times New Roman" w:hAnsi="Times New Roman"/>
          <w:sz w:val="28"/>
          <w:szCs w:val="28"/>
        </w:rPr>
        <w:t>this is a historic building,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1D48">
        <w:rPr>
          <w:rFonts w:ascii="Times New Roman" w:hAnsi="Times New Roman"/>
          <w:b/>
          <w:bCs/>
          <w:sz w:val="28"/>
          <w:szCs w:val="28"/>
          <w:u w:val="single"/>
        </w:rPr>
        <w:t>there are no restrooms</w:t>
      </w:r>
      <w:r>
        <w:rPr>
          <w:rFonts w:ascii="Times New Roman" w:hAnsi="Times New Roman"/>
          <w:sz w:val="28"/>
          <w:szCs w:val="28"/>
        </w:rPr>
        <w:t>. Plan accordingly.</w:t>
      </w:r>
    </w:p>
    <w:p w14:paraId="7E066D73" w14:textId="77777777" w:rsidR="00211D48" w:rsidRDefault="00211D48" w:rsidP="002C61A0">
      <w:pPr>
        <w:pStyle w:val="p1"/>
        <w:rPr>
          <w:rFonts w:ascii="Times New Roman" w:hAnsi="Times New Roman"/>
          <w:sz w:val="28"/>
          <w:szCs w:val="28"/>
        </w:rPr>
      </w:pPr>
    </w:p>
    <w:p w14:paraId="560047BF" w14:textId="50F1D444" w:rsidR="002C61A0" w:rsidRPr="002C61A0" w:rsidRDefault="0076165C" w:rsidP="002C61A0">
      <w:pPr>
        <w:pStyle w:val="p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For </w:t>
      </w:r>
      <w:r w:rsidR="00211D48">
        <w:rPr>
          <w:rFonts w:ascii="Times New Roman" w:hAnsi="Times New Roman"/>
          <w:sz w:val="28"/>
          <w:szCs w:val="28"/>
        </w:rPr>
        <w:t xml:space="preserve">more </w:t>
      </w:r>
      <w:r>
        <w:rPr>
          <w:rFonts w:ascii="Times New Roman" w:hAnsi="Times New Roman"/>
          <w:sz w:val="28"/>
          <w:szCs w:val="28"/>
        </w:rPr>
        <w:t xml:space="preserve">information, visit HistoryIsForever.org or learn more at </w:t>
      </w:r>
      <w:r w:rsidRPr="0076165C">
        <w:rPr>
          <w:rFonts w:ascii="Times New Roman" w:hAnsi="Times New Roman"/>
          <w:sz w:val="28"/>
          <w:szCs w:val="28"/>
        </w:rPr>
        <w:t>https://www.facebook.com/wamcconnellfoundation/</w:t>
      </w:r>
      <w:r>
        <w:rPr>
          <w:rFonts w:ascii="Times New Roman" w:hAnsi="Times New Roman"/>
          <w:sz w:val="28"/>
          <w:szCs w:val="28"/>
        </w:rPr>
        <w:t>.</w:t>
      </w:r>
    </w:p>
    <w:p w14:paraId="409E5471" w14:textId="77777777" w:rsidR="002C61A0" w:rsidRDefault="002C61A0"/>
    <w:sectPr w:rsidR="002C6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A0"/>
    <w:rsid w:val="001439A7"/>
    <w:rsid w:val="00211D48"/>
    <w:rsid w:val="002C61A0"/>
    <w:rsid w:val="00495E90"/>
    <w:rsid w:val="004966BA"/>
    <w:rsid w:val="004D2374"/>
    <w:rsid w:val="00500C6B"/>
    <w:rsid w:val="005B28C5"/>
    <w:rsid w:val="00724A36"/>
    <w:rsid w:val="0076165C"/>
    <w:rsid w:val="00942B77"/>
    <w:rsid w:val="00B45CD2"/>
    <w:rsid w:val="00C00712"/>
    <w:rsid w:val="00D65C86"/>
    <w:rsid w:val="00EE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6B0686"/>
  <w15:chartTrackingRefBased/>
  <w15:docId w15:val="{186F2527-B9BF-1B48-A5A7-7CA9DB7E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1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1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1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1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1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1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1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1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1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1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1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1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1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1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1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1A0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C61A0"/>
    <w:pPr>
      <w:spacing w:after="0" w:line="240" w:lineRule="auto"/>
    </w:pPr>
    <w:rPr>
      <w:rFonts w:ascii="Bookman Old Style" w:eastAsia="Times New Roman" w:hAnsi="Bookman Old Style" w:cs="Times New Roman"/>
      <w:color w:val="000000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3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Begalka</dc:creator>
  <cp:keywords/>
  <dc:description/>
  <cp:lastModifiedBy>Kurt Begalka</cp:lastModifiedBy>
  <cp:revision>5</cp:revision>
  <dcterms:created xsi:type="dcterms:W3CDTF">2026-09-18T13:27:00Z</dcterms:created>
  <dcterms:modified xsi:type="dcterms:W3CDTF">2026-09-20T22:46:00Z</dcterms:modified>
</cp:coreProperties>
</file>